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4D430" w14:textId="113FC8F0" w:rsidR="005B5A27" w:rsidRPr="00FC39BF" w:rsidRDefault="005B5A27" w:rsidP="005B5A27">
      <w:pPr>
        <w:pStyle w:val="3GPPHeader"/>
        <w:spacing w:after="60"/>
        <w:rPr>
          <w:sz w:val="32"/>
          <w:szCs w:val="32"/>
          <w:highlight w:val="yellow"/>
        </w:rPr>
      </w:pPr>
      <w:r w:rsidRPr="00CE0424">
        <w:t>3GPP TSG-RAN WG</w:t>
      </w:r>
      <w:r>
        <w:t>2</w:t>
      </w:r>
      <w:r w:rsidRPr="00CE0424">
        <w:t xml:space="preserve"> #</w:t>
      </w:r>
      <w:r>
        <w:t>10</w:t>
      </w:r>
      <w:r w:rsidR="00E926F9">
        <w:t>2</w:t>
      </w:r>
      <w:r w:rsidRPr="00CE0424">
        <w:tab/>
      </w:r>
      <w:r w:rsidRPr="00E92EA4">
        <w:rPr>
          <w:sz w:val="32"/>
          <w:szCs w:val="32"/>
        </w:rPr>
        <w:t xml:space="preserve">Tdoc </w:t>
      </w:r>
      <w:r w:rsidR="00E92EA4" w:rsidRPr="00E92EA4">
        <w:rPr>
          <w:sz w:val="32"/>
          <w:szCs w:val="32"/>
        </w:rPr>
        <w:t>R2-1</w:t>
      </w:r>
      <w:r w:rsidR="00E926F9">
        <w:rPr>
          <w:sz w:val="32"/>
          <w:szCs w:val="32"/>
        </w:rPr>
        <w:t>8</w:t>
      </w:r>
      <w:r w:rsidR="00E7764D">
        <w:rPr>
          <w:sz w:val="32"/>
          <w:szCs w:val="32"/>
        </w:rPr>
        <w:t>07913</w:t>
      </w:r>
    </w:p>
    <w:p w14:paraId="635D06F5" w14:textId="5D75A5FD" w:rsidR="005B5A27" w:rsidRPr="00CE0424" w:rsidRDefault="00E926F9" w:rsidP="005B5A27">
      <w:pPr>
        <w:pStyle w:val="3GPPHeader"/>
      </w:pPr>
      <w:r>
        <w:t>Busan, Korea, 21-25 May, 2018</w:t>
      </w:r>
    </w:p>
    <w:p w14:paraId="34DB01EE" w14:textId="54E50AB6" w:rsidR="003E0050" w:rsidRPr="00991703" w:rsidRDefault="003E0050" w:rsidP="004D1479">
      <w:pPr>
        <w:pStyle w:val="3GPPHeader"/>
      </w:pPr>
    </w:p>
    <w:p w14:paraId="5B6909CC" w14:textId="5B58CACF"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E926F9">
        <w:rPr>
          <w:rFonts w:ascii="Arial" w:hAnsi="Arial" w:cs="Arial"/>
          <w:b/>
        </w:rPr>
        <w:t>[Draft] LS on need for guami-Type</w:t>
      </w:r>
    </w:p>
    <w:p w14:paraId="1BF47D6F" w14:textId="6B8B55D7" w:rsidR="00D5390B" w:rsidRPr="00DE673F" w:rsidRDefault="00D5390B" w:rsidP="00DE673F">
      <w:pPr>
        <w:spacing w:after="60"/>
        <w:ind w:left="1985" w:hanging="1985"/>
        <w:rPr>
          <w:rFonts w:ascii="Arial" w:hAnsi="Arial" w:cs="Arial"/>
        </w:rPr>
      </w:pP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40FDAC9F"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AE1358" w:rsidRPr="00AE1358">
        <w:rPr>
          <w:rFonts w:ascii="Arial" w:hAnsi="Arial" w:cs="Arial"/>
          <w:bCs/>
        </w:rPr>
        <w:t>NR_newRAT</w:t>
      </w:r>
      <w:r w:rsidR="005A201D">
        <w:rPr>
          <w:rFonts w:ascii="Arial" w:hAnsi="Arial" w:cs="Arial"/>
          <w:bCs/>
        </w:rPr>
        <w:t>-Core</w:t>
      </w:r>
      <w:r w:rsidR="00E87F47">
        <w:rPr>
          <w:rFonts w:ascii="Arial" w:hAnsi="Arial" w:cs="Arial"/>
          <w:bCs/>
        </w:rPr>
        <w:t xml:space="preserve">, </w:t>
      </w:r>
      <w:r w:rsidR="00E87F47" w:rsidRPr="005B411F">
        <w:t>LTE_5G-CN</w:t>
      </w:r>
    </w:p>
    <w:p w14:paraId="55347397" w14:textId="77777777" w:rsidR="00D5390B" w:rsidRPr="0062692F" w:rsidRDefault="00D5390B">
      <w:pPr>
        <w:spacing w:after="60"/>
        <w:ind w:left="1985" w:hanging="1985"/>
        <w:rPr>
          <w:rFonts w:ascii="Arial" w:hAnsi="Arial" w:cs="Arial"/>
          <w:b/>
          <w:lang w:val="en-US"/>
        </w:rPr>
      </w:pPr>
    </w:p>
    <w:p w14:paraId="58435B3E" w14:textId="0AAE366F"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RAN2</w:t>
      </w:r>
    </w:p>
    <w:p w14:paraId="2B104F3D" w14:textId="5F2F4D07"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SA2</w:t>
      </w:r>
      <w:r w:rsidR="00F27DDE">
        <w:rPr>
          <w:rFonts w:ascii="Arial" w:hAnsi="Arial" w:cs="Arial"/>
          <w:bCs/>
        </w:rPr>
        <w:t>, CT1</w:t>
      </w:r>
    </w:p>
    <w:p w14:paraId="2BBC9859" w14:textId="1ED1D007" w:rsidR="00D5390B" w:rsidRDefault="0062692F">
      <w:pPr>
        <w:spacing w:after="60"/>
        <w:ind w:left="1985" w:hanging="1985"/>
        <w:rPr>
          <w:rFonts w:ascii="Arial" w:hAnsi="Arial" w:cs="Arial"/>
          <w:bCs/>
        </w:rPr>
      </w:pPr>
      <w:r>
        <w:rPr>
          <w:rFonts w:ascii="Arial" w:hAnsi="Arial" w:cs="Arial"/>
          <w:bCs/>
        </w:rPr>
        <w:t>Cc:</w:t>
      </w:r>
      <w:r>
        <w:rPr>
          <w:rFonts w:ascii="Arial" w:hAnsi="Arial" w:cs="Arial"/>
          <w:bCs/>
        </w:rPr>
        <w:tab/>
      </w:r>
      <w:r w:rsidR="0047106F">
        <w:rPr>
          <w:rFonts w:ascii="Arial" w:hAnsi="Arial" w:cs="Arial"/>
          <w:bCs/>
        </w:rPr>
        <w:t>RAN3</w:t>
      </w:r>
    </w:p>
    <w:p w14:paraId="5AA82F00" w14:textId="77777777" w:rsidR="0062692F" w:rsidRDefault="0062692F">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AA86AE8" w:rsidR="00D5390B" w:rsidRPr="001E5442" w:rsidRDefault="003A1B8F">
      <w:pPr>
        <w:pStyle w:val="Heading4"/>
        <w:tabs>
          <w:tab w:val="left" w:pos="2268"/>
        </w:tabs>
        <w:ind w:left="567"/>
        <w:rPr>
          <w:rFonts w:cs="Arial"/>
          <w:b w:val="0"/>
          <w:bCs/>
          <w:lang w:val="fi-FI"/>
        </w:rPr>
      </w:pPr>
      <w:r w:rsidRPr="001E5442">
        <w:rPr>
          <w:rFonts w:cs="Arial"/>
          <w:lang w:val="fi-FI"/>
        </w:rPr>
        <w:t>Name:</w:t>
      </w:r>
      <w:r w:rsidRPr="001E5442">
        <w:rPr>
          <w:rFonts w:cs="Arial"/>
          <w:b w:val="0"/>
          <w:bCs/>
          <w:lang w:val="fi-FI"/>
        </w:rPr>
        <w:tab/>
      </w:r>
      <w:r w:rsidR="00E926F9">
        <w:rPr>
          <w:rFonts w:cs="Arial"/>
          <w:b w:val="0"/>
          <w:bCs/>
          <w:lang w:val="fi-FI"/>
        </w:rPr>
        <w:t>Icaro Leonardo Da Silva</w:t>
      </w:r>
    </w:p>
    <w:p w14:paraId="5BE3074C" w14:textId="25CB5F77" w:rsidR="00D5390B" w:rsidRPr="001E5442" w:rsidRDefault="003A1B8F">
      <w:pPr>
        <w:pStyle w:val="Heading7"/>
        <w:tabs>
          <w:tab w:val="left" w:pos="2268"/>
        </w:tabs>
        <w:ind w:left="567"/>
        <w:rPr>
          <w:rFonts w:cs="Arial"/>
          <w:b w:val="0"/>
          <w:bCs/>
          <w:lang w:val="fi-FI"/>
        </w:rPr>
      </w:pPr>
      <w:r w:rsidRPr="001E5442">
        <w:rPr>
          <w:rFonts w:cs="Arial"/>
          <w:lang w:val="fi-FI"/>
        </w:rPr>
        <w:t>E-mail Address:</w:t>
      </w:r>
      <w:r w:rsidRPr="001E5442">
        <w:rPr>
          <w:rFonts w:cs="Arial"/>
          <w:b w:val="0"/>
          <w:bCs/>
          <w:lang w:val="fi-FI"/>
        </w:rPr>
        <w:tab/>
      </w:r>
      <w:r w:rsidR="00E926F9" w:rsidRPr="00E926F9">
        <w:rPr>
          <w:rFonts w:cs="Arial"/>
          <w:b w:val="0"/>
          <w:bCs/>
          <w:lang w:val="fi-FI"/>
        </w:rPr>
        <w:t>icaro.leonardo.da.silva@ericsson.com</w:t>
      </w:r>
    </w:p>
    <w:p w14:paraId="2F9BD5C9" w14:textId="77777777" w:rsidR="00D5390B" w:rsidRPr="001E5442" w:rsidRDefault="00D5390B">
      <w:pPr>
        <w:spacing w:after="60"/>
        <w:ind w:left="1985" w:hanging="1985"/>
        <w:rPr>
          <w:rFonts w:ascii="Arial" w:hAnsi="Arial" w:cs="Arial"/>
          <w:b/>
          <w:lang w:val="fi-FI"/>
        </w:rPr>
      </w:pPr>
    </w:p>
    <w:p w14:paraId="08655E6F" w14:textId="77777777" w:rsidR="00D5390B" w:rsidRPr="001E5442" w:rsidRDefault="00D5390B">
      <w:pPr>
        <w:pBdr>
          <w:bottom w:val="single" w:sz="4" w:space="1" w:color="auto"/>
        </w:pBdr>
        <w:rPr>
          <w:rFonts w:ascii="Arial" w:hAnsi="Arial" w:cs="Arial"/>
          <w:lang w:val="fi-FI"/>
        </w:rPr>
      </w:pPr>
    </w:p>
    <w:p w14:paraId="33E476B5" w14:textId="77777777" w:rsidR="00D5390B" w:rsidRPr="001E5442" w:rsidRDefault="00D5390B">
      <w:pPr>
        <w:rPr>
          <w:rFonts w:ascii="Arial" w:hAnsi="Arial" w:cs="Arial"/>
          <w:lang w:val="fi-FI"/>
        </w:rPr>
      </w:pPr>
    </w:p>
    <w:p w14:paraId="5EAAC1F0" w14:textId="77777777" w:rsidR="00D5390B" w:rsidRDefault="003A1B8F">
      <w:pPr>
        <w:spacing w:after="120"/>
        <w:rPr>
          <w:rFonts w:ascii="Arial" w:hAnsi="Arial" w:cs="Arial"/>
          <w:b/>
        </w:rPr>
      </w:pPr>
      <w:r>
        <w:rPr>
          <w:rFonts w:ascii="Arial" w:hAnsi="Arial" w:cs="Arial"/>
          <w:b/>
        </w:rPr>
        <w:t>1. Overall Description:</w:t>
      </w:r>
    </w:p>
    <w:p w14:paraId="7D76E3D6" w14:textId="77777777" w:rsidR="008B5F9B" w:rsidRDefault="00E62499" w:rsidP="0033527E">
      <w:pPr>
        <w:spacing w:after="120"/>
        <w:rPr>
          <w:rFonts w:ascii="Arial" w:hAnsi="Arial" w:cs="Arial"/>
        </w:rPr>
      </w:pPr>
      <w:r>
        <w:rPr>
          <w:rFonts w:ascii="Arial" w:hAnsi="Arial" w:cs="Arial"/>
        </w:rPr>
        <w:t xml:space="preserve">RAN2 is currently addressing </w:t>
      </w:r>
      <w:r w:rsidR="008B5F9B">
        <w:rPr>
          <w:rFonts w:ascii="Arial" w:hAnsi="Arial" w:cs="Arial"/>
        </w:rPr>
        <w:t>connection control procedures for stand-alone NR and in particular, RRC specification 38.331.</w:t>
      </w:r>
    </w:p>
    <w:p w14:paraId="6E0050CF" w14:textId="1A35B7D9" w:rsidR="008B5F9B" w:rsidRDefault="008B5F9B" w:rsidP="0033527E">
      <w:pPr>
        <w:spacing w:after="120"/>
        <w:rPr>
          <w:rFonts w:ascii="Arial" w:hAnsi="Arial" w:cs="Arial"/>
        </w:rPr>
      </w:pPr>
      <w:r>
        <w:rPr>
          <w:rFonts w:ascii="Arial" w:hAnsi="Arial" w:cs="Arial"/>
        </w:rPr>
        <w:t xml:space="preserve">In corresponding LTE spec 36.331, there is a gummei-Type indicator in RRC signaling in RRC Connection Setup Complete message, sent by the UE to eNB to support NW with MME selection.  The procedure for this is described both in SA2 spec 23.401 as well as CT1 specification 24.301. The gummei-Type indicator is set in RRC based on input from UE NAS. The gummei-Type indicates if gummei is native or if it is mapped from P-TMSI/RAI. </w:t>
      </w:r>
    </w:p>
    <w:p w14:paraId="55062895" w14:textId="0C6579F6" w:rsidR="008B5F9B" w:rsidRDefault="008B5F9B" w:rsidP="0033527E">
      <w:pPr>
        <w:spacing w:after="120"/>
        <w:rPr>
          <w:rFonts w:ascii="Arial" w:hAnsi="Arial" w:cs="Arial"/>
        </w:rPr>
      </w:pPr>
      <w:r>
        <w:rPr>
          <w:rFonts w:ascii="Arial" w:hAnsi="Arial" w:cs="Arial"/>
        </w:rPr>
        <w:t>RAN2 now wonders if there is a need for a corresponding type indicator</w:t>
      </w:r>
      <w:r w:rsidR="00DC1FA4">
        <w:rPr>
          <w:rFonts w:ascii="Arial" w:hAnsi="Arial" w:cs="Arial"/>
        </w:rPr>
        <w:t xml:space="preserve"> for guami, i.e., a guami-Type. </w:t>
      </w:r>
    </w:p>
    <w:p w14:paraId="24AD305A" w14:textId="77777777" w:rsidR="00DC1FA4" w:rsidRDefault="00DC1FA4" w:rsidP="00DC1FA4">
      <w:pPr>
        <w:spacing w:after="120"/>
        <w:rPr>
          <w:rFonts w:ascii="Arial" w:hAnsi="Arial" w:cs="Arial"/>
          <w:b/>
        </w:rPr>
      </w:pPr>
      <w:r>
        <w:rPr>
          <w:rFonts w:ascii="Arial" w:hAnsi="Arial" w:cs="Arial"/>
          <w:b/>
        </w:rPr>
        <w:t>2. Actions:</w:t>
      </w:r>
    </w:p>
    <w:p w14:paraId="77BAE46A" w14:textId="77777777" w:rsidR="00B145BE" w:rsidRDefault="00DC1FA4" w:rsidP="0033527E">
      <w:pPr>
        <w:spacing w:after="120"/>
        <w:rPr>
          <w:rFonts w:ascii="Arial" w:hAnsi="Arial" w:cs="Arial"/>
          <w:b/>
        </w:rPr>
      </w:pPr>
      <w:r>
        <w:rPr>
          <w:rFonts w:ascii="Arial" w:hAnsi="Arial" w:cs="Arial"/>
          <w:b/>
        </w:rPr>
        <w:t>To SA2</w:t>
      </w:r>
      <w:r w:rsidR="00166143">
        <w:rPr>
          <w:rFonts w:ascii="Arial" w:hAnsi="Arial" w:cs="Arial"/>
          <w:b/>
        </w:rPr>
        <w:t xml:space="preserve">: </w:t>
      </w:r>
    </w:p>
    <w:p w14:paraId="4C15B32A" w14:textId="4799F0E2" w:rsidR="00DC1FA4" w:rsidRPr="00B145BE" w:rsidRDefault="00166143" w:rsidP="0033527E">
      <w:pPr>
        <w:spacing w:after="120"/>
        <w:rPr>
          <w:rFonts w:ascii="Arial" w:hAnsi="Arial" w:cs="Arial"/>
        </w:rPr>
      </w:pPr>
      <w:bookmarkStart w:id="0" w:name="_GoBack"/>
      <w:r w:rsidRPr="00B145BE">
        <w:rPr>
          <w:rFonts w:ascii="Arial" w:hAnsi="Arial" w:cs="Arial"/>
        </w:rPr>
        <w:t>If it is considered or discussed in SA2 to differentiate guami-native or guami-mapped (e.g., mapped from EPC identifier) and should RAN2 specify a guami-Type indicator in connection setup complete message?</w:t>
      </w:r>
    </w:p>
    <w:p w14:paraId="57B3254F" w14:textId="77777777" w:rsidR="00B145BE" w:rsidRDefault="00166143" w:rsidP="0033527E">
      <w:pPr>
        <w:spacing w:after="120"/>
        <w:rPr>
          <w:rFonts w:ascii="Arial" w:hAnsi="Arial" w:cs="Arial"/>
          <w:b/>
        </w:rPr>
      </w:pPr>
      <w:r>
        <w:rPr>
          <w:rFonts w:ascii="Arial" w:hAnsi="Arial" w:cs="Arial"/>
          <w:b/>
        </w:rPr>
        <w:t xml:space="preserve">To CT1: </w:t>
      </w:r>
    </w:p>
    <w:p w14:paraId="23E2941F" w14:textId="57D9C04D" w:rsidR="004B37BA" w:rsidRPr="00B145BE" w:rsidRDefault="00166143" w:rsidP="0033527E">
      <w:pPr>
        <w:spacing w:after="120"/>
        <w:rPr>
          <w:rFonts w:ascii="Arial" w:hAnsi="Arial" w:cs="Arial"/>
        </w:rPr>
      </w:pPr>
      <w:r w:rsidRPr="00B145BE">
        <w:rPr>
          <w:rFonts w:ascii="Arial" w:hAnsi="Arial" w:cs="Arial"/>
        </w:rPr>
        <w:t xml:space="preserve">If UE NAS </w:t>
      </w:r>
      <w:r w:rsidR="004B37BA" w:rsidRPr="00B145BE">
        <w:rPr>
          <w:rFonts w:ascii="Arial" w:hAnsi="Arial" w:cs="Arial"/>
        </w:rPr>
        <w:t>will provide information to UE AS whether a guami is native or mapped?</w:t>
      </w:r>
    </w:p>
    <w:p w14:paraId="74DF12C8" w14:textId="77777777" w:rsidR="00DC1FA4" w:rsidRPr="00F0244B" w:rsidRDefault="00DC1FA4">
      <w:pPr>
        <w:rPr>
          <w:rFonts w:ascii="Arial" w:hAnsi="Arial" w:cs="Arial"/>
          <w:lang w:val="en-US"/>
        </w:rPr>
      </w:pPr>
    </w:p>
    <w:bookmarkEnd w:id="0"/>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2EA16405" w14:textId="2CE08A1C" w:rsidR="00970200" w:rsidRDefault="00970200" w:rsidP="005138F2">
      <w:pPr>
        <w:tabs>
          <w:tab w:val="left" w:pos="5103"/>
        </w:tabs>
        <w:spacing w:after="120"/>
        <w:ind w:left="2268" w:hanging="2268"/>
        <w:rPr>
          <w:rFonts w:ascii="Arial" w:hAnsi="Arial" w:cs="Arial"/>
        </w:rPr>
      </w:pPr>
    </w:p>
    <w:p w14:paraId="37E1A9A5" w14:textId="6EF0B9E3" w:rsidR="007B226B" w:rsidRDefault="007B226B" w:rsidP="005138F2">
      <w:pPr>
        <w:tabs>
          <w:tab w:val="left" w:pos="5103"/>
        </w:tabs>
        <w:spacing w:after="120"/>
        <w:ind w:left="2268" w:hanging="2268"/>
        <w:rPr>
          <w:rFonts w:ascii="Arial" w:hAnsi="Arial" w:cs="Arial"/>
        </w:rPr>
      </w:pPr>
      <w:r>
        <w:rPr>
          <w:rFonts w:ascii="Arial" w:hAnsi="Arial" w:cs="Arial"/>
        </w:rPr>
        <w:t>RAN2-AH-1807</w:t>
      </w:r>
      <w:r>
        <w:rPr>
          <w:rFonts w:ascii="Arial" w:hAnsi="Arial" w:cs="Arial"/>
        </w:rPr>
        <w:tab/>
        <w:t>2</w:t>
      </w:r>
      <w:r w:rsidRPr="00500A96">
        <w:rPr>
          <w:rFonts w:ascii="Arial" w:hAnsi="Arial" w:cs="Arial"/>
          <w:vertAlign w:val="superscript"/>
        </w:rPr>
        <w:t>nd</w:t>
      </w:r>
      <w:r>
        <w:rPr>
          <w:rFonts w:ascii="Arial" w:hAnsi="Arial" w:cs="Arial"/>
        </w:rPr>
        <w:t xml:space="preserve"> – 6</w:t>
      </w:r>
      <w:r w:rsidRPr="00500A96">
        <w:rPr>
          <w:rFonts w:ascii="Arial" w:hAnsi="Arial" w:cs="Arial"/>
          <w:vertAlign w:val="superscript"/>
        </w:rPr>
        <w:t>th</w:t>
      </w:r>
      <w:r>
        <w:rPr>
          <w:rFonts w:ascii="Arial" w:hAnsi="Arial" w:cs="Arial"/>
        </w:rPr>
        <w:t xml:space="preserve"> July 2018, Montreal, Canada</w:t>
      </w:r>
    </w:p>
    <w:p w14:paraId="1F47909D" w14:textId="72748741"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sectPr w:rsidR="005B5A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327FC" w14:textId="77777777" w:rsidR="008472DE" w:rsidRDefault="008472DE">
      <w:r>
        <w:separator/>
      </w:r>
    </w:p>
  </w:endnote>
  <w:endnote w:type="continuationSeparator" w:id="0">
    <w:p w14:paraId="3C56633D" w14:textId="77777777" w:rsidR="008472DE" w:rsidRDefault="008472DE">
      <w:r>
        <w:continuationSeparator/>
      </w:r>
    </w:p>
  </w:endnote>
  <w:endnote w:type="continuationNotice" w:id="1">
    <w:p w14:paraId="38CB7CA1" w14:textId="77777777" w:rsidR="008472DE" w:rsidRDefault="00847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697FA" w14:textId="77777777" w:rsidR="008472DE" w:rsidRDefault="008472DE">
      <w:r>
        <w:separator/>
      </w:r>
    </w:p>
  </w:footnote>
  <w:footnote w:type="continuationSeparator" w:id="0">
    <w:p w14:paraId="311A5E73" w14:textId="77777777" w:rsidR="008472DE" w:rsidRDefault="008472DE">
      <w:r>
        <w:continuationSeparator/>
      </w:r>
    </w:p>
  </w:footnote>
  <w:footnote w:type="continuationNotice" w:id="1">
    <w:p w14:paraId="12BA4B8B" w14:textId="77777777" w:rsidR="008472DE" w:rsidRDefault="008472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4"/>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173DF"/>
    <w:rsid w:val="00037DC7"/>
    <w:rsid w:val="00052913"/>
    <w:rsid w:val="000820DB"/>
    <w:rsid w:val="000B5B7F"/>
    <w:rsid w:val="000B633F"/>
    <w:rsid w:val="000D68E5"/>
    <w:rsid w:val="0011065A"/>
    <w:rsid w:val="0013166B"/>
    <w:rsid w:val="00140C61"/>
    <w:rsid w:val="00166143"/>
    <w:rsid w:val="001676C5"/>
    <w:rsid w:val="00172188"/>
    <w:rsid w:val="001D4F0D"/>
    <w:rsid w:val="001E5442"/>
    <w:rsid w:val="001F0C6F"/>
    <w:rsid w:val="00244285"/>
    <w:rsid w:val="002A1C72"/>
    <w:rsid w:val="002D0D0C"/>
    <w:rsid w:val="002D524F"/>
    <w:rsid w:val="002F4B38"/>
    <w:rsid w:val="00332D10"/>
    <w:rsid w:val="0033527E"/>
    <w:rsid w:val="00337E7B"/>
    <w:rsid w:val="003772DC"/>
    <w:rsid w:val="003776E2"/>
    <w:rsid w:val="00385549"/>
    <w:rsid w:val="00385854"/>
    <w:rsid w:val="00395913"/>
    <w:rsid w:val="003A1B8F"/>
    <w:rsid w:val="003A4A05"/>
    <w:rsid w:val="003D12D3"/>
    <w:rsid w:val="003E0050"/>
    <w:rsid w:val="003E593A"/>
    <w:rsid w:val="003F0C90"/>
    <w:rsid w:val="004077D1"/>
    <w:rsid w:val="00432926"/>
    <w:rsid w:val="0045136C"/>
    <w:rsid w:val="0047106F"/>
    <w:rsid w:val="00473CCF"/>
    <w:rsid w:val="00474016"/>
    <w:rsid w:val="00490E23"/>
    <w:rsid w:val="004B37BA"/>
    <w:rsid w:val="004D1479"/>
    <w:rsid w:val="004D4B8B"/>
    <w:rsid w:val="00500A96"/>
    <w:rsid w:val="005138F2"/>
    <w:rsid w:val="00531F2B"/>
    <w:rsid w:val="0055070F"/>
    <w:rsid w:val="0056173F"/>
    <w:rsid w:val="005735C1"/>
    <w:rsid w:val="005775CF"/>
    <w:rsid w:val="005A201D"/>
    <w:rsid w:val="005B5A27"/>
    <w:rsid w:val="005D655D"/>
    <w:rsid w:val="005E0D0B"/>
    <w:rsid w:val="005F417A"/>
    <w:rsid w:val="005F521F"/>
    <w:rsid w:val="0060300F"/>
    <w:rsid w:val="0062692F"/>
    <w:rsid w:val="00664F0C"/>
    <w:rsid w:val="00686997"/>
    <w:rsid w:val="00691E30"/>
    <w:rsid w:val="00693629"/>
    <w:rsid w:val="006A4127"/>
    <w:rsid w:val="006B750C"/>
    <w:rsid w:val="0071699A"/>
    <w:rsid w:val="0073540E"/>
    <w:rsid w:val="00741895"/>
    <w:rsid w:val="00742C07"/>
    <w:rsid w:val="0074478A"/>
    <w:rsid w:val="00746561"/>
    <w:rsid w:val="00774321"/>
    <w:rsid w:val="0079653D"/>
    <w:rsid w:val="007B11D3"/>
    <w:rsid w:val="007B226B"/>
    <w:rsid w:val="00810B5F"/>
    <w:rsid w:val="0083700A"/>
    <w:rsid w:val="00840FFF"/>
    <w:rsid w:val="0084705C"/>
    <w:rsid w:val="008472DE"/>
    <w:rsid w:val="00851B05"/>
    <w:rsid w:val="0087341D"/>
    <w:rsid w:val="0087733A"/>
    <w:rsid w:val="0088327B"/>
    <w:rsid w:val="0089255C"/>
    <w:rsid w:val="008A343C"/>
    <w:rsid w:val="008B5F9B"/>
    <w:rsid w:val="008C23F8"/>
    <w:rsid w:val="008D5FA9"/>
    <w:rsid w:val="008E1166"/>
    <w:rsid w:val="008F33CD"/>
    <w:rsid w:val="008F5F0A"/>
    <w:rsid w:val="0090745B"/>
    <w:rsid w:val="00941E12"/>
    <w:rsid w:val="00950C0E"/>
    <w:rsid w:val="00970200"/>
    <w:rsid w:val="00977F3E"/>
    <w:rsid w:val="00991703"/>
    <w:rsid w:val="009A23F6"/>
    <w:rsid w:val="009D3FAB"/>
    <w:rsid w:val="009E3AF9"/>
    <w:rsid w:val="009F52BD"/>
    <w:rsid w:val="009F5D10"/>
    <w:rsid w:val="00A00472"/>
    <w:rsid w:val="00A06122"/>
    <w:rsid w:val="00A35A12"/>
    <w:rsid w:val="00A8336C"/>
    <w:rsid w:val="00A9677E"/>
    <w:rsid w:val="00AA1596"/>
    <w:rsid w:val="00AC0390"/>
    <w:rsid w:val="00AD22C0"/>
    <w:rsid w:val="00AE1358"/>
    <w:rsid w:val="00AE350F"/>
    <w:rsid w:val="00AF1D10"/>
    <w:rsid w:val="00B10B30"/>
    <w:rsid w:val="00B145BE"/>
    <w:rsid w:val="00B45ABA"/>
    <w:rsid w:val="00BE0BB9"/>
    <w:rsid w:val="00BE3EDA"/>
    <w:rsid w:val="00BF3B65"/>
    <w:rsid w:val="00C0377E"/>
    <w:rsid w:val="00C11A72"/>
    <w:rsid w:val="00C2425C"/>
    <w:rsid w:val="00C54CC8"/>
    <w:rsid w:val="00C8585B"/>
    <w:rsid w:val="00C87838"/>
    <w:rsid w:val="00CA5BB8"/>
    <w:rsid w:val="00CC1FC6"/>
    <w:rsid w:val="00CC485A"/>
    <w:rsid w:val="00D00357"/>
    <w:rsid w:val="00D02481"/>
    <w:rsid w:val="00D06A5C"/>
    <w:rsid w:val="00D23835"/>
    <w:rsid w:val="00D265F3"/>
    <w:rsid w:val="00D35F49"/>
    <w:rsid w:val="00D45636"/>
    <w:rsid w:val="00D5390B"/>
    <w:rsid w:val="00D56A50"/>
    <w:rsid w:val="00D819A5"/>
    <w:rsid w:val="00DA27A7"/>
    <w:rsid w:val="00DA2B82"/>
    <w:rsid w:val="00DA3327"/>
    <w:rsid w:val="00DC093A"/>
    <w:rsid w:val="00DC1FA4"/>
    <w:rsid w:val="00DD6967"/>
    <w:rsid w:val="00DE673F"/>
    <w:rsid w:val="00E0794B"/>
    <w:rsid w:val="00E128CC"/>
    <w:rsid w:val="00E37C85"/>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619BE"/>
    <w:rsid w:val="00F64F0F"/>
    <w:rsid w:val="00F74F3F"/>
    <w:rsid w:val="00F815AA"/>
    <w:rsid w:val="00FA5291"/>
    <w:rsid w:val="00FB2FE8"/>
    <w:rsid w:val="00FC39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F75D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Props1.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2.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3.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4.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8483E4-9F7B-4DD5-B3A2-EFB3909A2A92}">
  <ds:schemaRefs>
    <ds:schemaRef ds:uri="d8762117-8292-4133-b1c7-eab5c6487cfd"/>
    <ds:schemaRef ds:uri="http://purl.org/dc/dcmitype/"/>
    <ds:schemaRef ds:uri="http://schemas.microsoft.com/sharepoint/v4"/>
    <ds:schemaRef ds:uri="http://www.w3.org/XML/1998/namespace"/>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f166a696-7b5b-4ccd-9f0c-ffde0cceec81"/>
    <ds:schemaRef ds:uri="611109f9-ed58-4498-a270-1fb2086a532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2018-05-10T18:39:00Z</dcterms:created>
  <dcterms:modified xsi:type="dcterms:W3CDTF">2018-05-10T18:39:00Z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